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C10A9" w14:textId="77777777" w:rsidR="007250E8" w:rsidRDefault="00A66DA2">
      <w:pPr>
        <w:widowControl w:val="0"/>
        <w:spacing w:line="271" w:lineRule="auto"/>
        <w:jc w:val="center"/>
        <w:rPr>
          <w:rFonts w:ascii="Calibri" w:eastAsia="Calibri" w:hAnsi="Calibri" w:cs="Calibri"/>
          <w:sz w:val="20"/>
          <w:szCs w:val="20"/>
        </w:rPr>
      </w:pPr>
      <w:r>
        <w:rPr>
          <w:rFonts w:ascii="Calibri" w:eastAsia="Calibri" w:hAnsi="Calibri" w:cs="Calibri"/>
          <w:noProof/>
          <w:sz w:val="20"/>
          <w:szCs w:val="20"/>
        </w:rPr>
        <w:drawing>
          <wp:inline distT="114300" distB="114300" distL="114300" distR="114300" wp14:anchorId="5EE211F0" wp14:editId="21D6FDE1">
            <wp:extent cx="1971675" cy="1296957"/>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971675" cy="1296957"/>
                    </a:xfrm>
                    <a:prstGeom prst="rect">
                      <a:avLst/>
                    </a:prstGeom>
                    <a:ln/>
                  </pic:spPr>
                </pic:pic>
              </a:graphicData>
            </a:graphic>
          </wp:inline>
        </w:drawing>
      </w:r>
    </w:p>
    <w:p w14:paraId="02A80B06" w14:textId="77777777" w:rsidR="007250E8" w:rsidRDefault="007250E8">
      <w:pPr>
        <w:widowControl w:val="0"/>
        <w:spacing w:line="271" w:lineRule="auto"/>
        <w:jc w:val="center"/>
        <w:rPr>
          <w:rFonts w:ascii="Calibri" w:eastAsia="Calibri" w:hAnsi="Calibri" w:cs="Calibri"/>
          <w:sz w:val="10"/>
          <w:szCs w:val="10"/>
        </w:rPr>
      </w:pPr>
    </w:p>
    <w:p w14:paraId="03BBA0C0" w14:textId="77777777" w:rsidR="007250E8" w:rsidRDefault="00A66DA2">
      <w:pPr>
        <w:spacing w:line="240" w:lineRule="auto"/>
        <w:jc w:val="center"/>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highlight w:val="white"/>
        </w:rPr>
        <w:t>THE NEW YORK SOCIETY FOR THE PREVENTION OF CRUELTY TO CHILDREN ELECTS SHANE FOLEY, LILIAN YANG AND MIKAL FINKELSTEIN AS NEW MEMBERS OF ITS BOARD OF DIRECTORS</w:t>
      </w:r>
    </w:p>
    <w:p w14:paraId="5012A8BD" w14:textId="77777777" w:rsidR="007250E8" w:rsidRDefault="007250E8">
      <w:pPr>
        <w:spacing w:line="240" w:lineRule="auto"/>
        <w:jc w:val="center"/>
        <w:rPr>
          <w:rFonts w:ascii="Times New Roman" w:eastAsia="Times New Roman" w:hAnsi="Times New Roman" w:cs="Times New Roman"/>
          <w:b/>
          <w:sz w:val="12"/>
          <w:szCs w:val="12"/>
          <w:highlight w:val="white"/>
        </w:rPr>
      </w:pPr>
    </w:p>
    <w:p w14:paraId="76E033F6" w14:textId="77777777" w:rsidR="007250E8" w:rsidRDefault="00A66DA2">
      <w:pPr>
        <w:spacing w:line="240" w:lineRule="auto"/>
        <w:jc w:val="center"/>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The world’s first child protective agency also appointed Christine Curran as the President of the</w:t>
      </w:r>
      <w:r>
        <w:rPr>
          <w:rFonts w:ascii="Times New Roman" w:eastAsia="Times New Roman" w:hAnsi="Times New Roman" w:cs="Times New Roman"/>
          <w:i/>
          <w:sz w:val="24"/>
          <w:szCs w:val="24"/>
          <w:highlight w:val="white"/>
        </w:rPr>
        <w:t xml:space="preserve"> organization’s Junior Society</w:t>
      </w:r>
    </w:p>
    <w:p w14:paraId="12366911" w14:textId="77777777" w:rsidR="007250E8" w:rsidRDefault="007250E8">
      <w:pPr>
        <w:spacing w:line="240" w:lineRule="auto"/>
        <w:rPr>
          <w:rFonts w:ascii="Times New Roman" w:eastAsia="Times New Roman" w:hAnsi="Times New Roman" w:cs="Times New Roman"/>
          <w:b/>
          <w:sz w:val="24"/>
          <w:szCs w:val="24"/>
          <w:highlight w:val="white"/>
        </w:rPr>
      </w:pPr>
    </w:p>
    <w:p w14:paraId="4C697F07" w14:textId="77777777" w:rsidR="007250E8" w:rsidRDefault="007250E8">
      <w:pPr>
        <w:spacing w:line="240" w:lineRule="auto"/>
        <w:rPr>
          <w:rFonts w:ascii="Times New Roman" w:eastAsia="Times New Roman" w:hAnsi="Times New Roman" w:cs="Times New Roman"/>
          <w:b/>
          <w:sz w:val="10"/>
          <w:szCs w:val="10"/>
          <w:highlight w:val="white"/>
        </w:rPr>
      </w:pPr>
    </w:p>
    <w:p w14:paraId="063AFED2" w14:textId="77777777" w:rsidR="007250E8" w:rsidRDefault="00A66DA2">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highlight w:val="white"/>
        </w:rPr>
        <w:t xml:space="preserve">New York, NY — (March </w:t>
      </w:r>
      <w:r>
        <w:rPr>
          <w:rFonts w:ascii="Times New Roman" w:eastAsia="Times New Roman" w:hAnsi="Times New Roman" w:cs="Times New Roman"/>
          <w:b/>
          <w:sz w:val="24"/>
          <w:szCs w:val="24"/>
          <w:highlight w:val="yellow"/>
        </w:rPr>
        <w:t>TK</w:t>
      </w:r>
      <w:r>
        <w:rPr>
          <w:rFonts w:ascii="Times New Roman" w:eastAsia="Times New Roman" w:hAnsi="Times New Roman" w:cs="Times New Roman"/>
          <w:b/>
          <w:sz w:val="24"/>
          <w:szCs w:val="24"/>
          <w:highlight w:val="white"/>
        </w:rPr>
        <w:t xml:space="preserve">, 2022) </w:t>
      </w:r>
      <w:r>
        <w:rPr>
          <w:rFonts w:ascii="Times New Roman" w:eastAsia="Times New Roman" w:hAnsi="Times New Roman" w:cs="Times New Roman"/>
          <w:b/>
          <w:i/>
          <w:sz w:val="24"/>
          <w:szCs w:val="24"/>
          <w:highlight w:val="white"/>
        </w:rPr>
        <w:t xml:space="preserve">— </w:t>
      </w:r>
      <w:hyperlink r:id="rId6">
        <w:r>
          <w:rPr>
            <w:rFonts w:ascii="Times New Roman" w:eastAsia="Times New Roman" w:hAnsi="Times New Roman" w:cs="Times New Roman"/>
            <w:b/>
            <w:color w:val="1155CC"/>
            <w:sz w:val="24"/>
            <w:szCs w:val="24"/>
            <w:highlight w:val="white"/>
            <w:u w:val="single"/>
          </w:rPr>
          <w:t>The New York Society for the Prevention of Cruelty to Children</w:t>
        </w:r>
      </w:hyperlink>
      <w:r>
        <w:rPr>
          <w:rFonts w:ascii="Times New Roman" w:eastAsia="Times New Roman" w:hAnsi="Times New Roman" w:cs="Times New Roman"/>
          <w:sz w:val="24"/>
          <w:szCs w:val="24"/>
          <w:highlight w:val="white"/>
        </w:rPr>
        <w:t xml:space="preserve"> (The NYSPCC) has elected </w:t>
      </w:r>
      <w:r>
        <w:rPr>
          <w:rFonts w:ascii="Times New Roman" w:eastAsia="Times New Roman" w:hAnsi="Times New Roman" w:cs="Times New Roman"/>
          <w:b/>
          <w:sz w:val="24"/>
          <w:szCs w:val="24"/>
          <w:highlight w:val="white"/>
        </w:rPr>
        <w:t>Shane Foley</w:t>
      </w:r>
      <w:r>
        <w:rPr>
          <w:rFonts w:ascii="Times New Roman" w:eastAsia="Times New Roman" w:hAnsi="Times New Roman" w:cs="Times New Roman"/>
          <w:sz w:val="24"/>
          <w:szCs w:val="24"/>
          <w:highlight w:val="white"/>
        </w:rPr>
        <w:t xml:space="preserve">, Cyber, Risk &amp; Regulatory Partner at PwC, </w:t>
      </w:r>
      <w:r>
        <w:rPr>
          <w:rFonts w:ascii="Times New Roman" w:eastAsia="Times New Roman" w:hAnsi="Times New Roman" w:cs="Times New Roman"/>
          <w:b/>
          <w:sz w:val="24"/>
          <w:szCs w:val="24"/>
          <w:highlight w:val="white"/>
        </w:rPr>
        <w:t>Lilian Yang</w:t>
      </w:r>
      <w:r>
        <w:rPr>
          <w:rFonts w:ascii="Times New Roman" w:eastAsia="Times New Roman" w:hAnsi="Times New Roman" w:cs="Times New Roman"/>
          <w:sz w:val="24"/>
          <w:szCs w:val="24"/>
          <w:highlight w:val="white"/>
        </w:rPr>
        <w:t xml:space="preserve">, Co-Founder of </w:t>
      </w:r>
      <w:proofErr w:type="spellStart"/>
      <w:r>
        <w:rPr>
          <w:rFonts w:ascii="Times New Roman" w:eastAsia="Times New Roman" w:hAnsi="Times New Roman" w:cs="Times New Roman"/>
          <w:sz w:val="24"/>
          <w:szCs w:val="24"/>
          <w:highlight w:val="white"/>
        </w:rPr>
        <w:t>RiverEast</w:t>
      </w:r>
      <w:proofErr w:type="spellEnd"/>
      <w:r>
        <w:rPr>
          <w:rFonts w:ascii="Times New Roman" w:eastAsia="Times New Roman" w:hAnsi="Times New Roman" w:cs="Times New Roman"/>
          <w:sz w:val="24"/>
          <w:szCs w:val="24"/>
          <w:highlight w:val="white"/>
        </w:rPr>
        <w:t xml:space="preserve"> Capital, and </w:t>
      </w:r>
      <w:r>
        <w:rPr>
          <w:rFonts w:ascii="Times New Roman" w:eastAsia="Times New Roman" w:hAnsi="Times New Roman" w:cs="Times New Roman"/>
          <w:b/>
          <w:sz w:val="24"/>
          <w:szCs w:val="24"/>
          <w:highlight w:val="white"/>
        </w:rPr>
        <w:t>Mikal Finkelstein</w:t>
      </w:r>
      <w:r>
        <w:rPr>
          <w:rFonts w:ascii="Times New Roman" w:eastAsia="Times New Roman" w:hAnsi="Times New Roman" w:cs="Times New Roman"/>
          <w:sz w:val="24"/>
          <w:szCs w:val="24"/>
          <w:highlight w:val="white"/>
        </w:rPr>
        <w:t>, MD, MPH, FAAP, to its Board of Directors. The decision was announced by Daniel M. Healy, President of the Board.</w:t>
      </w:r>
    </w:p>
    <w:p w14:paraId="204E7883" w14:textId="77777777" w:rsidR="007250E8" w:rsidRDefault="007250E8">
      <w:pPr>
        <w:shd w:val="clear" w:color="auto" w:fill="FFFFFF"/>
        <w:spacing w:line="240" w:lineRule="auto"/>
        <w:rPr>
          <w:b/>
        </w:rPr>
      </w:pPr>
    </w:p>
    <w:p w14:paraId="7D71F23B" w14:textId="77777777" w:rsidR="007250E8" w:rsidRDefault="00A66DA2">
      <w:pP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As the world’s first child pro</w:t>
      </w:r>
      <w:r>
        <w:rPr>
          <w:rFonts w:ascii="Times New Roman" w:eastAsia="Times New Roman" w:hAnsi="Times New Roman" w:cs="Times New Roman"/>
          <w:sz w:val="24"/>
          <w:szCs w:val="24"/>
          <w:highlight w:val="white"/>
        </w:rPr>
        <w:t>tection services agency, The NYSPCC is dedicated to responding to the complex needs of abused and neglected children, and those involved in their care, by providing best practice counseling, as well as legal and educational services. The NYSPCC has investi</w:t>
      </w:r>
      <w:r>
        <w:rPr>
          <w:rFonts w:ascii="Times New Roman" w:eastAsia="Times New Roman" w:hAnsi="Times New Roman" w:cs="Times New Roman"/>
          <w:sz w:val="24"/>
          <w:szCs w:val="24"/>
          <w:highlight w:val="white"/>
        </w:rPr>
        <w:t>gated more than 650,000 cases on behalf of over 2,000,000 children since its founding in 1875, has provided therapeutic care and education to over 45,000 children, and has educated over 70,000 professionals on how best to protect children from abuse and ne</w:t>
      </w:r>
      <w:r>
        <w:rPr>
          <w:rFonts w:ascii="Times New Roman" w:eastAsia="Times New Roman" w:hAnsi="Times New Roman" w:cs="Times New Roman"/>
          <w:sz w:val="24"/>
          <w:szCs w:val="24"/>
          <w:highlight w:val="white"/>
        </w:rPr>
        <w:t>glect.</w:t>
      </w:r>
    </w:p>
    <w:p w14:paraId="1766CDED" w14:textId="77777777" w:rsidR="007250E8" w:rsidRDefault="007250E8">
      <w:pPr>
        <w:shd w:val="clear" w:color="auto" w:fill="FFFFFF"/>
        <w:spacing w:line="240" w:lineRule="auto"/>
        <w:rPr>
          <w:rFonts w:ascii="Times New Roman" w:eastAsia="Times New Roman" w:hAnsi="Times New Roman" w:cs="Times New Roman"/>
          <w:sz w:val="24"/>
          <w:szCs w:val="24"/>
          <w:highlight w:val="white"/>
        </w:rPr>
      </w:pPr>
    </w:p>
    <w:p w14:paraId="5DF6C6C0" w14:textId="77777777" w:rsidR="007250E8" w:rsidRDefault="00A66DA2">
      <w:pPr>
        <w:shd w:val="clear" w:color="auto" w:fill="FFFFFF"/>
        <w:spacing w:line="240" w:lineRule="auto"/>
      </w:pPr>
      <w:r>
        <w:rPr>
          <w:rFonts w:ascii="Times New Roman" w:eastAsia="Times New Roman" w:hAnsi="Times New Roman" w:cs="Times New Roman"/>
          <w:sz w:val="24"/>
          <w:szCs w:val="24"/>
          <w:highlight w:val="white"/>
        </w:rPr>
        <w:t xml:space="preserve">Shane Foley is a Partner with PwC, as well as a leader in PwC's Cyber, Risk and Regulatory consulting practice, with responsibility for 800 professionals. He and his </w:t>
      </w:r>
      <w:proofErr w:type="gramStart"/>
      <w:r>
        <w:rPr>
          <w:rFonts w:ascii="Times New Roman" w:eastAsia="Times New Roman" w:hAnsi="Times New Roman" w:cs="Times New Roman"/>
          <w:sz w:val="24"/>
          <w:szCs w:val="24"/>
          <w:highlight w:val="white"/>
        </w:rPr>
        <w:t>team work</w:t>
      </w:r>
      <w:proofErr w:type="gramEnd"/>
      <w:r>
        <w:rPr>
          <w:rFonts w:ascii="Times New Roman" w:eastAsia="Times New Roman" w:hAnsi="Times New Roman" w:cs="Times New Roman"/>
          <w:sz w:val="24"/>
          <w:szCs w:val="24"/>
          <w:highlight w:val="white"/>
        </w:rPr>
        <w:t xml:space="preserve"> with public and private organizations to assess and improve their risk m</w:t>
      </w:r>
      <w:r>
        <w:rPr>
          <w:rFonts w:ascii="Times New Roman" w:eastAsia="Times New Roman" w:hAnsi="Times New Roman" w:cs="Times New Roman"/>
          <w:sz w:val="24"/>
          <w:szCs w:val="24"/>
          <w:highlight w:val="white"/>
        </w:rPr>
        <w:t>anagement and compliance processes. Foley graduated from Boston College in 1999 has been with PwC for the last 22 years including four years in Asia, with two years working with PwC India and two years working with PwC Japan.</w:t>
      </w:r>
      <w:r>
        <w:t xml:space="preserve"> </w:t>
      </w:r>
    </w:p>
    <w:p w14:paraId="5F33A2CB" w14:textId="77777777" w:rsidR="007250E8" w:rsidRDefault="007250E8">
      <w:pPr>
        <w:shd w:val="clear" w:color="auto" w:fill="FFFFFF"/>
        <w:spacing w:line="240" w:lineRule="auto"/>
      </w:pPr>
    </w:p>
    <w:p w14:paraId="5AF926ED" w14:textId="77777777" w:rsidR="007250E8" w:rsidRDefault="00A66DA2">
      <w:pPr>
        <w:shd w:val="clear" w:color="auto" w:fill="FFFFFF"/>
        <w:spacing w:line="240" w:lineRule="auto"/>
      </w:pPr>
      <w:r>
        <w:rPr>
          <w:rFonts w:ascii="Times New Roman" w:eastAsia="Times New Roman" w:hAnsi="Times New Roman" w:cs="Times New Roman"/>
          <w:sz w:val="24"/>
          <w:szCs w:val="24"/>
          <w:highlight w:val="white"/>
        </w:rPr>
        <w:t>Lilian Yang is Co-Founder of</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RiverEast</w:t>
      </w:r>
      <w:proofErr w:type="spellEnd"/>
      <w:r>
        <w:rPr>
          <w:rFonts w:ascii="Times New Roman" w:eastAsia="Times New Roman" w:hAnsi="Times New Roman" w:cs="Times New Roman"/>
          <w:sz w:val="24"/>
          <w:szCs w:val="24"/>
          <w:highlight w:val="white"/>
        </w:rPr>
        <w:t xml:space="preserve"> Capital, a private investment firm. Prior to this role, Lilian was a VP at Citigroup for over four years. She is now an individual investor overseeing the Cosmin Panait and Lilian Yang Foundation, which focuses on making positive social impacts </w:t>
      </w:r>
      <w:r>
        <w:rPr>
          <w:rFonts w:ascii="Times New Roman" w:eastAsia="Times New Roman" w:hAnsi="Times New Roman" w:cs="Times New Roman"/>
          <w:sz w:val="24"/>
          <w:szCs w:val="24"/>
          <w:highlight w:val="white"/>
        </w:rPr>
        <w:t xml:space="preserve">on children and education. Yang received her undergraduate degree from The University of Edinburgh and her </w:t>
      </w:r>
      <w:proofErr w:type="gramStart"/>
      <w:r>
        <w:rPr>
          <w:rFonts w:ascii="Times New Roman" w:eastAsia="Times New Roman" w:hAnsi="Times New Roman" w:cs="Times New Roman"/>
          <w:sz w:val="24"/>
          <w:szCs w:val="24"/>
          <w:highlight w:val="white"/>
        </w:rPr>
        <w:t>Master’s</w:t>
      </w:r>
      <w:proofErr w:type="gramEnd"/>
      <w:r>
        <w:rPr>
          <w:rFonts w:ascii="Times New Roman" w:eastAsia="Times New Roman" w:hAnsi="Times New Roman" w:cs="Times New Roman"/>
          <w:sz w:val="24"/>
          <w:szCs w:val="24"/>
          <w:highlight w:val="white"/>
        </w:rPr>
        <w:t xml:space="preserve"> degree from Duke University’s Fuqua School of Business. </w:t>
      </w:r>
    </w:p>
    <w:p w14:paraId="2357427E" w14:textId="77777777" w:rsidR="007250E8" w:rsidRDefault="007250E8">
      <w:pPr>
        <w:shd w:val="clear" w:color="auto" w:fill="FFFFFF"/>
        <w:spacing w:line="240" w:lineRule="auto"/>
      </w:pPr>
    </w:p>
    <w:p w14:paraId="659EA0EE" w14:textId="77777777" w:rsidR="007250E8" w:rsidRDefault="00A66DA2">
      <w:pPr>
        <w:shd w:val="clear" w:color="auto" w:fill="FFFFFF"/>
        <w:spacing w:line="240" w:lineRule="auto"/>
      </w:pPr>
      <w:r>
        <w:rPr>
          <w:rFonts w:ascii="Times New Roman" w:eastAsia="Times New Roman" w:hAnsi="Times New Roman" w:cs="Times New Roman"/>
          <w:sz w:val="24"/>
          <w:szCs w:val="24"/>
          <w:highlight w:val="white"/>
        </w:rPr>
        <w:t>Mikal Finkelstein, MD, MPH, FAAP, is a board-certified pediatrician. After several</w:t>
      </w:r>
      <w:r>
        <w:rPr>
          <w:rFonts w:ascii="Times New Roman" w:eastAsia="Times New Roman" w:hAnsi="Times New Roman" w:cs="Times New Roman"/>
          <w:sz w:val="24"/>
          <w:szCs w:val="24"/>
          <w:highlight w:val="white"/>
        </w:rPr>
        <w:t xml:space="preserve"> years in private practice, she traveled to Haiti in response to the 2010 earthquake and embarked on a career in global health and humanitarian work. She has worked with UNICEF and multiple NGOs in Haiti and Africa. At the same time as her international wo</w:t>
      </w:r>
      <w:r>
        <w:rPr>
          <w:rFonts w:ascii="Times New Roman" w:eastAsia="Times New Roman" w:hAnsi="Times New Roman" w:cs="Times New Roman"/>
          <w:sz w:val="24"/>
          <w:szCs w:val="24"/>
          <w:highlight w:val="white"/>
        </w:rPr>
        <w:t xml:space="preserve">rk, she spent several years in school-based health in the South Bronx in NYC providing clinical care, supervising, and training </w:t>
      </w:r>
      <w:r>
        <w:rPr>
          <w:rFonts w:ascii="Times New Roman" w:eastAsia="Times New Roman" w:hAnsi="Times New Roman" w:cs="Times New Roman"/>
          <w:sz w:val="24"/>
          <w:szCs w:val="24"/>
          <w:highlight w:val="white"/>
        </w:rPr>
        <w:lastRenderedPageBreak/>
        <w:t>practitioners, and developing and evaluation programs in child and adolescent health. From 2015-2019, she served on the Board of</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CapraCare</w:t>
      </w:r>
      <w:proofErr w:type="spellEnd"/>
      <w:r>
        <w:rPr>
          <w:rFonts w:ascii="Times New Roman" w:eastAsia="Times New Roman" w:hAnsi="Times New Roman" w:cs="Times New Roman"/>
          <w:sz w:val="24"/>
          <w:szCs w:val="24"/>
          <w:highlight w:val="white"/>
        </w:rPr>
        <w:t xml:space="preserve">, a Haitian relief organization, as secretary and medical director. She is currently completing a doctorate in Public Health at Columbia University and conducts research in population and family health. She received her BA from the University of </w:t>
      </w:r>
      <w:r>
        <w:rPr>
          <w:rFonts w:ascii="Times New Roman" w:eastAsia="Times New Roman" w:hAnsi="Times New Roman" w:cs="Times New Roman"/>
          <w:sz w:val="24"/>
          <w:szCs w:val="24"/>
          <w:highlight w:val="white"/>
        </w:rPr>
        <w:t xml:space="preserve">Pennsylvania, her MD from Albert Einstein College of Medicine, and her MPH from NYU. </w:t>
      </w:r>
    </w:p>
    <w:p w14:paraId="1190BD67" w14:textId="77777777" w:rsidR="007250E8" w:rsidRDefault="007250E8">
      <w:pPr>
        <w:pBdr>
          <w:top w:val="nil"/>
          <w:left w:val="nil"/>
          <w:bottom w:val="nil"/>
          <w:right w:val="nil"/>
          <w:between w:val="nil"/>
        </w:pBdr>
        <w:shd w:val="clear" w:color="auto" w:fill="FFFFFF"/>
        <w:spacing w:line="240" w:lineRule="auto"/>
        <w:rPr>
          <w:rFonts w:ascii="Times New Roman" w:eastAsia="Times New Roman" w:hAnsi="Times New Roman" w:cs="Times New Roman"/>
          <w:sz w:val="24"/>
          <w:szCs w:val="24"/>
          <w:highlight w:val="yellow"/>
        </w:rPr>
      </w:pPr>
    </w:p>
    <w:p w14:paraId="78BEE451" w14:textId="77777777" w:rsidR="007250E8" w:rsidRDefault="00A66DA2">
      <w:pPr>
        <w:pBdr>
          <w:top w:val="nil"/>
          <w:left w:val="nil"/>
          <w:bottom w:val="nil"/>
          <w:right w:val="nil"/>
          <w:between w:val="nil"/>
        </w:pBdr>
        <w:shd w:val="clear" w:color="auto" w:fill="FFFFFF"/>
        <w:spacing w:line="240" w:lineRule="auto"/>
        <w:rPr>
          <w:rFonts w:ascii="Times New Roman" w:eastAsia="Times New Roman" w:hAnsi="Times New Roman" w:cs="Times New Roman"/>
          <w:color w:val="333333"/>
          <w:sz w:val="24"/>
          <w:szCs w:val="24"/>
          <w:highlight w:val="yellow"/>
        </w:rPr>
      </w:pPr>
      <w:r>
        <w:rPr>
          <w:rFonts w:ascii="Times New Roman" w:eastAsia="Times New Roman" w:hAnsi="Times New Roman" w:cs="Times New Roman"/>
          <w:sz w:val="24"/>
          <w:szCs w:val="24"/>
          <w:highlight w:val="white"/>
        </w:rPr>
        <w:t>“The NYSPCC is thrilled to welcome Shane Foley, Lilian Yang and Mikal Finkelstein as the newest members of our wonderful Board of Directors,” said Dr. Mary L. Pulido, Ex</w:t>
      </w:r>
      <w:r>
        <w:rPr>
          <w:rFonts w:ascii="Times New Roman" w:eastAsia="Times New Roman" w:hAnsi="Times New Roman" w:cs="Times New Roman"/>
          <w:sz w:val="24"/>
          <w:szCs w:val="24"/>
          <w:highlight w:val="white"/>
        </w:rPr>
        <w:t xml:space="preserve">ecutive Director of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NYSPCC. “These exceptional individuals join the ranks of our current Board members who have all dedicated their ​​time and energy to helping our organization in its critical mission to keep children safe from abuse and neglect.”</w:t>
      </w:r>
    </w:p>
    <w:p w14:paraId="4E49F7B4" w14:textId="77777777" w:rsidR="007250E8" w:rsidRDefault="007250E8">
      <w:pPr>
        <w:shd w:val="clear" w:color="auto" w:fill="FFFFFF"/>
        <w:spacing w:line="240" w:lineRule="auto"/>
        <w:rPr>
          <w:rFonts w:ascii="Times New Roman" w:eastAsia="Times New Roman" w:hAnsi="Times New Roman" w:cs="Times New Roman"/>
          <w:color w:val="333333"/>
          <w:sz w:val="24"/>
          <w:szCs w:val="24"/>
          <w:highlight w:val="white"/>
        </w:rPr>
      </w:pPr>
    </w:p>
    <w:p w14:paraId="06B08D09" w14:textId="77777777" w:rsidR="007250E8" w:rsidRDefault="00A66DA2">
      <w:pPr>
        <w:pBdr>
          <w:top w:val="nil"/>
          <w:left w:val="nil"/>
          <w:bottom w:val="nil"/>
          <w:right w:val="nil"/>
          <w:between w:val="nil"/>
        </w:pBdr>
        <w:shd w:val="clear" w:color="auto" w:fill="FFFFFF"/>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addition, The NYSPCC has appointed</w:t>
      </w:r>
      <w:r>
        <w:rPr>
          <w:rFonts w:ascii="Times New Roman" w:eastAsia="Times New Roman" w:hAnsi="Times New Roman" w:cs="Times New Roman"/>
          <w:b/>
          <w:sz w:val="24"/>
          <w:szCs w:val="24"/>
          <w:highlight w:val="white"/>
        </w:rPr>
        <w:t xml:space="preserve"> Christine Curran</w:t>
      </w:r>
      <w:r>
        <w:rPr>
          <w:rFonts w:ascii="Times New Roman" w:eastAsia="Times New Roman" w:hAnsi="Times New Roman" w:cs="Times New Roman"/>
          <w:sz w:val="24"/>
          <w:szCs w:val="24"/>
          <w:highlight w:val="white"/>
        </w:rPr>
        <w:t xml:space="preserve"> as President of the organization’s Junior Society. The NYSPCC’s Junior Society has also named </w:t>
      </w:r>
      <w:r>
        <w:rPr>
          <w:rFonts w:ascii="Times New Roman" w:eastAsia="Times New Roman" w:hAnsi="Times New Roman" w:cs="Times New Roman"/>
          <w:b/>
          <w:sz w:val="24"/>
          <w:szCs w:val="24"/>
          <w:highlight w:val="white"/>
        </w:rPr>
        <w:t>Tyler Hyacinth</w:t>
      </w:r>
      <w:r>
        <w:rPr>
          <w:rFonts w:ascii="Times New Roman" w:eastAsia="Times New Roman" w:hAnsi="Times New Roman" w:cs="Times New Roman"/>
          <w:sz w:val="24"/>
          <w:szCs w:val="24"/>
          <w:highlight w:val="white"/>
        </w:rPr>
        <w:t xml:space="preserve"> as Vice President of the Board; </w:t>
      </w:r>
      <w:r>
        <w:rPr>
          <w:rFonts w:ascii="Times New Roman" w:eastAsia="Times New Roman" w:hAnsi="Times New Roman" w:cs="Times New Roman"/>
          <w:b/>
          <w:sz w:val="24"/>
          <w:szCs w:val="24"/>
          <w:highlight w:val="white"/>
        </w:rPr>
        <w:t>Oerta Trepca</w:t>
      </w:r>
      <w:r>
        <w:rPr>
          <w:rFonts w:ascii="Times New Roman" w:eastAsia="Times New Roman" w:hAnsi="Times New Roman" w:cs="Times New Roman"/>
          <w:sz w:val="24"/>
          <w:szCs w:val="24"/>
          <w:highlight w:val="white"/>
        </w:rPr>
        <w:t xml:space="preserve"> as Treasurer of the Board; and </w:t>
      </w:r>
      <w:r>
        <w:rPr>
          <w:rFonts w:ascii="Times New Roman" w:eastAsia="Times New Roman" w:hAnsi="Times New Roman" w:cs="Times New Roman"/>
          <w:b/>
          <w:sz w:val="24"/>
          <w:szCs w:val="24"/>
          <w:highlight w:val="white"/>
        </w:rPr>
        <w:t>Eliza Breed</w:t>
      </w:r>
      <w:r>
        <w:rPr>
          <w:rFonts w:ascii="Times New Roman" w:eastAsia="Times New Roman" w:hAnsi="Times New Roman" w:cs="Times New Roman"/>
          <w:sz w:val="24"/>
          <w:szCs w:val="24"/>
          <w:highlight w:val="white"/>
        </w:rPr>
        <w:t xml:space="preserve"> as S</w:t>
      </w:r>
      <w:r>
        <w:rPr>
          <w:rFonts w:ascii="Times New Roman" w:eastAsia="Times New Roman" w:hAnsi="Times New Roman" w:cs="Times New Roman"/>
          <w:sz w:val="24"/>
          <w:szCs w:val="24"/>
          <w:highlight w:val="white"/>
        </w:rPr>
        <w:t xml:space="preserve">ecretary of the Board. Breed’s appointment is of significant note as she is a descendent of Elbridge Thomas Gerry, founder of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NYSPCC. </w:t>
      </w:r>
    </w:p>
    <w:p w14:paraId="3E1F412D" w14:textId="77777777" w:rsidR="007250E8" w:rsidRDefault="007250E8">
      <w:pPr>
        <w:pBdr>
          <w:top w:val="nil"/>
          <w:left w:val="nil"/>
          <w:bottom w:val="nil"/>
          <w:right w:val="nil"/>
          <w:between w:val="nil"/>
        </w:pBdr>
        <w:shd w:val="clear" w:color="auto" w:fill="FFFFFF"/>
        <w:spacing w:line="240" w:lineRule="auto"/>
        <w:rPr>
          <w:rFonts w:ascii="Times New Roman" w:eastAsia="Times New Roman" w:hAnsi="Times New Roman" w:cs="Times New Roman"/>
          <w:sz w:val="24"/>
          <w:szCs w:val="24"/>
          <w:highlight w:val="white"/>
        </w:rPr>
      </w:pPr>
    </w:p>
    <w:p w14:paraId="501429F2" w14:textId="77777777" w:rsidR="007250E8" w:rsidRDefault="00A66DA2">
      <w:pPr>
        <w:pBdr>
          <w:top w:val="nil"/>
          <w:left w:val="nil"/>
          <w:bottom w:val="nil"/>
          <w:right w:val="nil"/>
          <w:between w:val="nil"/>
        </w:pBdr>
        <w:shd w:val="clear" w:color="auto" w:fill="FFFFFF"/>
        <w:spacing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Launched in 2005, The Junior Society is a dynamic group of young professionals passionate about protecting children </w:t>
      </w:r>
      <w:r>
        <w:rPr>
          <w:rFonts w:ascii="Times New Roman" w:eastAsia="Times New Roman" w:hAnsi="Times New Roman" w:cs="Times New Roman"/>
          <w:sz w:val="24"/>
          <w:szCs w:val="24"/>
          <w:highlight w:val="white"/>
        </w:rPr>
        <w:t xml:space="preserve">and furthering the lifesaving mission of </w:t>
      </w:r>
      <w:proofErr w:type="gramStart"/>
      <w:r>
        <w:rPr>
          <w:rFonts w:ascii="Times New Roman" w:eastAsia="Times New Roman" w:hAnsi="Times New Roman" w:cs="Times New Roman"/>
          <w:sz w:val="24"/>
          <w:szCs w:val="24"/>
          <w:highlight w:val="white"/>
        </w:rPr>
        <w:t>The</w:t>
      </w:r>
      <w:proofErr w:type="gramEnd"/>
      <w:r>
        <w:rPr>
          <w:rFonts w:ascii="Times New Roman" w:eastAsia="Times New Roman" w:hAnsi="Times New Roman" w:cs="Times New Roman"/>
          <w:sz w:val="24"/>
          <w:szCs w:val="24"/>
          <w:highlight w:val="white"/>
        </w:rPr>
        <w:t xml:space="preserve"> NYSPCC. The group supports the agency by serving as ambassadors, cultivating prospective volunteers and donors, and fundraising. </w:t>
      </w:r>
    </w:p>
    <w:p w14:paraId="309A1782" w14:textId="77777777" w:rsidR="007250E8" w:rsidRDefault="007250E8">
      <w:pPr>
        <w:shd w:val="clear" w:color="auto" w:fill="FFFFFF"/>
        <w:spacing w:line="240" w:lineRule="auto"/>
        <w:rPr>
          <w:b/>
        </w:rPr>
      </w:pPr>
    </w:p>
    <w:p w14:paraId="2284B3F7" w14:textId="77777777" w:rsidR="007250E8" w:rsidRDefault="00A66DA2">
      <w:pPr>
        <w:pBdr>
          <w:top w:val="nil"/>
          <w:left w:val="nil"/>
          <w:bottom w:val="nil"/>
          <w:right w:val="nil"/>
          <w:between w:val="nil"/>
        </w:pBd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For more information about The NYSPCC and its services please visit </w:t>
      </w:r>
      <w:hyperlink r:id="rId7">
        <w:r>
          <w:rPr>
            <w:rFonts w:ascii="Times New Roman" w:eastAsia="Times New Roman" w:hAnsi="Times New Roman" w:cs="Times New Roman"/>
            <w:color w:val="1155CC"/>
            <w:sz w:val="24"/>
            <w:szCs w:val="24"/>
            <w:highlight w:val="white"/>
            <w:u w:val="single"/>
          </w:rPr>
          <w:t>nyspcc.org</w:t>
        </w:r>
      </w:hyperlink>
      <w:r>
        <w:rPr>
          <w:rFonts w:ascii="Times New Roman" w:eastAsia="Times New Roman" w:hAnsi="Times New Roman" w:cs="Times New Roman"/>
          <w:sz w:val="24"/>
          <w:szCs w:val="24"/>
          <w:highlight w:val="white"/>
        </w:rPr>
        <w:t xml:space="preserve">. </w:t>
      </w:r>
    </w:p>
    <w:p w14:paraId="57F8C71F" w14:textId="77777777" w:rsidR="007250E8" w:rsidRDefault="007250E8">
      <w:pPr>
        <w:shd w:val="clear" w:color="auto" w:fill="FFFFFF"/>
        <w:spacing w:line="240" w:lineRule="auto"/>
        <w:rPr>
          <w:b/>
        </w:rPr>
      </w:pPr>
    </w:p>
    <w:p w14:paraId="7DFBD988" w14:textId="77777777" w:rsidR="007250E8" w:rsidRDefault="00A66DA2">
      <w:pPr>
        <w:shd w:val="clear" w:color="auto" w:fill="FFFFFF"/>
        <w:spacing w:line="240" w:lineRule="auto"/>
        <w:jc w:val="center"/>
      </w:pPr>
      <w:r>
        <w:t># # #</w:t>
      </w:r>
    </w:p>
    <w:p w14:paraId="41D53E7A" w14:textId="77777777" w:rsidR="007250E8" w:rsidRDefault="007250E8">
      <w:pPr>
        <w:shd w:val="clear" w:color="auto" w:fill="FFFFFF"/>
        <w:spacing w:line="240" w:lineRule="auto"/>
        <w:rPr>
          <w:b/>
        </w:rPr>
      </w:pPr>
    </w:p>
    <w:p w14:paraId="2CCAA2C4" w14:textId="77777777" w:rsidR="007250E8" w:rsidRDefault="00A66DA2">
      <w:pPr>
        <w:spacing w:line="240" w:lineRule="auto"/>
        <w:rPr>
          <w:rFonts w:ascii="Times New Roman" w:eastAsia="Times New Roman" w:hAnsi="Times New Roman" w:cs="Times New Roman"/>
          <w:b/>
          <w:color w:val="222222"/>
          <w:sz w:val="24"/>
          <w:szCs w:val="24"/>
          <w:highlight w:val="white"/>
          <w:u w:val="single"/>
        </w:rPr>
      </w:pPr>
      <w:r>
        <w:rPr>
          <w:rFonts w:ascii="Times New Roman" w:eastAsia="Times New Roman" w:hAnsi="Times New Roman" w:cs="Times New Roman"/>
          <w:b/>
          <w:color w:val="222222"/>
          <w:sz w:val="24"/>
          <w:szCs w:val="24"/>
          <w:highlight w:val="white"/>
          <w:u w:val="single"/>
        </w:rPr>
        <w:t>ABOUT THE NYSPCC</w:t>
      </w:r>
    </w:p>
    <w:p w14:paraId="74D307E0" w14:textId="77777777" w:rsidR="007250E8" w:rsidRDefault="00A66DA2">
      <w:pPr>
        <w:spacing w:line="240" w:lineRule="auto"/>
        <w:rPr>
          <w:sz w:val="24"/>
          <w:szCs w:val="24"/>
          <w:highlight w:val="white"/>
        </w:rPr>
      </w:pPr>
      <w:r>
        <w:rPr>
          <w:rFonts w:ascii="Times New Roman" w:eastAsia="Times New Roman" w:hAnsi="Times New Roman" w:cs="Times New Roman"/>
          <w:color w:val="222222"/>
          <w:sz w:val="24"/>
          <w:szCs w:val="24"/>
          <w:highlight w:val="white"/>
        </w:rPr>
        <w:t>The New York Society for the Prevention of Cruelty to Children (</w:t>
      </w:r>
      <w:hyperlink r:id="rId8">
        <w:r>
          <w:rPr>
            <w:rFonts w:ascii="Times New Roman" w:eastAsia="Times New Roman" w:hAnsi="Times New Roman" w:cs="Times New Roman"/>
            <w:color w:val="1155CC"/>
            <w:sz w:val="24"/>
            <w:szCs w:val="24"/>
            <w:highlight w:val="white"/>
            <w:u w:val="single"/>
          </w:rPr>
          <w:t>The NYSPCC</w:t>
        </w:r>
      </w:hyperlink>
      <w:r>
        <w:rPr>
          <w:rFonts w:ascii="Times New Roman" w:eastAsia="Times New Roman" w:hAnsi="Times New Roman" w:cs="Times New Roman"/>
          <w:color w:val="222222"/>
          <w:sz w:val="24"/>
          <w:szCs w:val="24"/>
          <w:highlight w:val="white"/>
        </w:rPr>
        <w:t>) is one of the most highly respected child protective agencies in the world. Founded in 1875, The NYSPCC helps the most vulnerable children of our community recover from trauma. And, more importantly, it helps prevent child abuse through its work with par</w:t>
      </w:r>
      <w:r>
        <w:rPr>
          <w:rFonts w:ascii="Times New Roman" w:eastAsia="Times New Roman" w:hAnsi="Times New Roman" w:cs="Times New Roman"/>
          <w:color w:val="222222"/>
          <w:sz w:val="24"/>
          <w:szCs w:val="24"/>
          <w:highlight w:val="white"/>
        </w:rPr>
        <w:t xml:space="preserve">ents, teachers, </w:t>
      </w:r>
      <w:proofErr w:type="gramStart"/>
      <w:r>
        <w:rPr>
          <w:rFonts w:ascii="Times New Roman" w:eastAsia="Times New Roman" w:hAnsi="Times New Roman" w:cs="Times New Roman"/>
          <w:color w:val="222222"/>
          <w:sz w:val="24"/>
          <w:szCs w:val="24"/>
          <w:highlight w:val="white"/>
        </w:rPr>
        <w:t>children</w:t>
      </w:r>
      <w:proofErr w:type="gramEnd"/>
      <w:r>
        <w:rPr>
          <w:rFonts w:ascii="Times New Roman" w:eastAsia="Times New Roman" w:hAnsi="Times New Roman" w:cs="Times New Roman"/>
          <w:color w:val="222222"/>
          <w:sz w:val="24"/>
          <w:szCs w:val="24"/>
          <w:highlight w:val="white"/>
        </w:rPr>
        <w:t xml:space="preserve"> and foster care agencies. The NYSPCC’s amazing work is used as a model for child welfare agencies across the nation. The NYSPCC has investigated more than 650,000 cases on behalf of over two million children and has educated over 5</w:t>
      </w:r>
      <w:r>
        <w:rPr>
          <w:rFonts w:ascii="Times New Roman" w:eastAsia="Times New Roman" w:hAnsi="Times New Roman" w:cs="Times New Roman"/>
          <w:color w:val="222222"/>
          <w:sz w:val="24"/>
          <w:szCs w:val="24"/>
          <w:highlight w:val="white"/>
        </w:rPr>
        <w:t>3,000 professionals working with children on child abuse and neglect issues. Read more about The NYSPCC at</w:t>
      </w:r>
      <w:hyperlink r:id="rId9">
        <w:r>
          <w:rPr>
            <w:rFonts w:ascii="Times New Roman" w:eastAsia="Times New Roman" w:hAnsi="Times New Roman" w:cs="Times New Roman"/>
            <w:color w:val="222222"/>
            <w:sz w:val="24"/>
            <w:szCs w:val="24"/>
            <w:highlight w:val="white"/>
          </w:rPr>
          <w:t xml:space="preserve"> </w:t>
        </w:r>
      </w:hyperlink>
      <w:hyperlink r:id="rId10">
        <w:r>
          <w:rPr>
            <w:rFonts w:ascii="Times New Roman" w:eastAsia="Times New Roman" w:hAnsi="Times New Roman" w:cs="Times New Roman"/>
            <w:color w:val="1155CC"/>
            <w:sz w:val="24"/>
            <w:szCs w:val="24"/>
            <w:highlight w:val="white"/>
            <w:u w:val="single"/>
          </w:rPr>
          <w:t>http://www.nyspcc.org</w:t>
        </w:r>
      </w:hyperlink>
    </w:p>
    <w:sectPr w:rsidR="007250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0E8"/>
    <w:rsid w:val="007250E8"/>
    <w:rsid w:val="00A66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95796"/>
  <w15:docId w15:val="{350AA7DF-0C18-4D3F-873E-3875447E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6A155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yspcc.org/" TargetMode="External"/><Relationship Id="rId3" Type="http://schemas.openxmlformats.org/officeDocument/2006/relationships/settings" Target="settings.xml"/><Relationship Id="rId7" Type="http://schemas.openxmlformats.org/officeDocument/2006/relationships/hyperlink" Target="http://nyspc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nyspcc.org"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nyspcc.org/" TargetMode="External"/><Relationship Id="rId4" Type="http://schemas.openxmlformats.org/officeDocument/2006/relationships/webSettings" Target="webSettings.xml"/><Relationship Id="rId9" Type="http://schemas.openxmlformats.org/officeDocument/2006/relationships/hyperlink" Target="http://www.nysp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8Tg9tv0Gcq/wpGTsQu6VDkyWUQ==">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4</DocSecurity>
  <Lines>36</Lines>
  <Paragraphs>10</Paragraphs>
  <ScaleCrop>false</ScaleCrop>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MaryP</dc:creator>
  <cp:lastModifiedBy>Sharon Scimeca</cp:lastModifiedBy>
  <cp:revision>2</cp:revision>
  <dcterms:created xsi:type="dcterms:W3CDTF">2022-03-20T23:10:00Z</dcterms:created>
  <dcterms:modified xsi:type="dcterms:W3CDTF">2022-03-20T23:10:00Z</dcterms:modified>
</cp:coreProperties>
</file>